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632" w:rsidRDefault="001E1C6A">
      <w:pPr>
        <w:rPr>
          <w:b/>
          <w:sz w:val="28"/>
          <w:szCs w:val="28"/>
        </w:rPr>
      </w:pPr>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1E5EF2" w:rsidRPr="00ED3C7A" w:rsidRDefault="001E5EF2" w:rsidP="001E5EF2">
      <w:pPr>
        <w:pStyle w:val="ListParagraph"/>
        <w:ind w:left="525"/>
        <w:rPr>
          <w:b/>
          <w:sz w:val="24"/>
          <w:szCs w:val="24"/>
        </w:rPr>
      </w:pPr>
    </w:p>
    <w:p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rsidR="001E5EF2" w:rsidRPr="002B6D9F" w:rsidRDefault="001E5EF2" w:rsidP="001E5EF2">
      <w:pPr>
        <w:pStyle w:val="ListParagraph"/>
        <w:rPr>
          <w:sz w:val="24"/>
          <w:szCs w:val="24"/>
        </w:rPr>
      </w:pPr>
    </w:p>
    <w:p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5EF2" w:rsidRPr="00ED3C7A" w:rsidRDefault="001E5EF2" w:rsidP="001E5EF2">
      <w:pPr>
        <w:pStyle w:val="ListParagraph"/>
        <w:ind w:left="525"/>
        <w:rPr>
          <w:b/>
          <w:sz w:val="24"/>
          <w:szCs w:val="24"/>
        </w:rPr>
      </w:pPr>
    </w:p>
    <w:p w:rsidR="001E1C6A" w:rsidRDefault="002B6D9F" w:rsidP="00404ADE">
      <w:pPr>
        <w:pStyle w:val="ListParagraph"/>
        <w:numPr>
          <w:ilvl w:val="0"/>
          <w:numId w:val="20"/>
        </w:numPr>
        <w:rPr>
          <w:sz w:val="24"/>
          <w:szCs w:val="24"/>
        </w:rPr>
      </w:pPr>
      <w:r>
        <w:rPr>
          <w:sz w:val="24"/>
          <w:szCs w:val="24"/>
        </w:rPr>
        <w:t xml:space="preserve"> Section 02300 – Earthwork</w:t>
      </w:r>
    </w:p>
    <w:p w:rsidR="002B6D9F" w:rsidRDefault="002B6D9F" w:rsidP="00404ADE">
      <w:pPr>
        <w:pStyle w:val="ListParagraph"/>
        <w:numPr>
          <w:ilvl w:val="0"/>
          <w:numId w:val="20"/>
        </w:numPr>
        <w:rPr>
          <w:sz w:val="24"/>
          <w:szCs w:val="24"/>
        </w:rPr>
      </w:pPr>
      <w:r>
        <w:rPr>
          <w:sz w:val="24"/>
          <w:szCs w:val="24"/>
        </w:rPr>
        <w:t>Section 321123 – Aggregate subbase</w:t>
      </w:r>
    </w:p>
    <w:p w:rsidR="001E5EF2" w:rsidRPr="002B6D9F" w:rsidRDefault="001E5EF2" w:rsidP="001E5EF2">
      <w:pPr>
        <w:pStyle w:val="ListParagraph"/>
        <w:rPr>
          <w:sz w:val="24"/>
          <w:szCs w:val="24"/>
        </w:rPr>
      </w:pPr>
    </w:p>
    <w:p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rsidR="001E5EF2" w:rsidRPr="00ED3C7A" w:rsidRDefault="001E5EF2" w:rsidP="001E5EF2">
      <w:pPr>
        <w:pStyle w:val="ListParagraph"/>
        <w:ind w:left="525"/>
        <w:rPr>
          <w:b/>
          <w:sz w:val="24"/>
          <w:szCs w:val="24"/>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rsidR="001E5EF2" w:rsidRPr="001E5EF2" w:rsidRDefault="001E5EF2" w:rsidP="001E5EF2">
      <w:pPr>
        <w:pStyle w:val="ListParagraph"/>
        <w:rPr>
          <w:sz w:val="24"/>
          <w:szCs w:val="24"/>
        </w:rPr>
      </w:pPr>
    </w:p>
    <w:p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rsidR="001E5EF2" w:rsidRPr="00ED3C7A" w:rsidRDefault="001E5EF2" w:rsidP="001E5EF2">
      <w:pPr>
        <w:pStyle w:val="ListParagraph"/>
        <w:ind w:left="525"/>
        <w:rPr>
          <w:b/>
          <w:sz w:val="24"/>
          <w:szCs w:val="24"/>
        </w:rPr>
      </w:pPr>
    </w:p>
    <w:p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rsidR="00720396" w:rsidRDefault="00720396" w:rsidP="006A145E">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rsidR="002B6D9F" w:rsidRDefault="002B6D9F" w:rsidP="00B41BB2">
      <w:pPr>
        <w:pStyle w:val="ListParagraph"/>
        <w:numPr>
          <w:ilvl w:val="0"/>
          <w:numId w:val="61"/>
        </w:numPr>
        <w:rPr>
          <w:sz w:val="24"/>
          <w:szCs w:val="24"/>
        </w:rPr>
      </w:pPr>
      <w:r w:rsidRPr="00137EC8">
        <w:rPr>
          <w:sz w:val="24"/>
          <w:szCs w:val="24"/>
        </w:rPr>
        <w:t>When any or all corrective procedures have been completed, the finished sub-base surface must be re-inspected, with the same representatives attending as the initial inspection. If required, additional repair and inspections are to be conducted until the subbase surface is deemed acceptable by the Engineer and Synthetic Turf Installer</w:t>
      </w:r>
    </w:p>
    <w:p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ment of work under this section shall constitute acceptance of the work completed under other sections by the Contractor, acceptance of dimensions of the subbase, and hence, no claims for extra work based upon these conditions will be permitted.</w:t>
      </w:r>
    </w:p>
    <w:p w:rsidR="00F56EA0" w:rsidRDefault="00F56EA0" w:rsidP="00F56EA0">
      <w:pPr>
        <w:pStyle w:val="ListParagraph"/>
        <w:rPr>
          <w:sz w:val="24"/>
          <w:szCs w:val="24"/>
        </w:rPr>
      </w:pPr>
    </w:p>
    <w:p w:rsidR="001E5EF2" w:rsidRDefault="001E5EF2" w:rsidP="001E5EF2">
      <w:pPr>
        <w:pStyle w:val="ListParagraph"/>
        <w:rPr>
          <w:sz w:val="24"/>
          <w:szCs w:val="24"/>
        </w:rPr>
      </w:pPr>
    </w:p>
    <w:p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rsidR="00137EC8" w:rsidRPr="00137EC8" w:rsidRDefault="00137EC8" w:rsidP="006A1D32">
      <w:pPr>
        <w:pStyle w:val="ListParagraph"/>
        <w:ind w:left="525"/>
        <w:rPr>
          <w:sz w:val="24"/>
          <w:szCs w:val="24"/>
        </w:rPr>
      </w:pPr>
    </w:p>
    <w:p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rsidR="001E5EF2" w:rsidRPr="00ED3C7A" w:rsidRDefault="001E5EF2" w:rsidP="001E5EF2">
      <w:pPr>
        <w:pStyle w:val="ListParagraph"/>
        <w:ind w:left="525"/>
        <w:rPr>
          <w:b/>
          <w:sz w:val="24"/>
          <w:szCs w:val="24"/>
        </w:rPr>
      </w:pPr>
    </w:p>
    <w:p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proofErr w:type="spellStart"/>
      <w:r w:rsidR="007505B7">
        <w:rPr>
          <w:sz w:val="24"/>
          <w:szCs w:val="24"/>
        </w:rPr>
        <w:t>Sof</w:t>
      </w:r>
      <w:r w:rsidR="00F5530E">
        <w:rPr>
          <w:sz w:val="24"/>
          <w:szCs w:val="24"/>
        </w:rPr>
        <w:t>tLawn</w:t>
      </w:r>
      <w:proofErr w:type="spellEnd"/>
      <w:r w:rsidR="00F5530E">
        <w:rPr>
          <w:sz w:val="24"/>
          <w:szCs w:val="24"/>
        </w:rPr>
        <w:t xml:space="preserve"> </w:t>
      </w:r>
      <w:proofErr w:type="spellStart"/>
      <w:r w:rsidR="00F5530E">
        <w:rPr>
          <w:sz w:val="24"/>
          <w:szCs w:val="24"/>
        </w:rPr>
        <w:t>Paspalum</w:t>
      </w:r>
      <w:proofErr w:type="spellEnd"/>
      <w:r w:rsidR="00C377C4">
        <w:rPr>
          <w:sz w:val="24"/>
          <w:szCs w:val="24"/>
        </w:rPr>
        <w:t xml:space="preserve"> Pro</w:t>
      </w:r>
      <w:r w:rsidR="00074B2A">
        <w:rPr>
          <w:sz w:val="24"/>
          <w:szCs w:val="24"/>
        </w:rPr>
        <w:t xml:space="preserve"> CX13</w:t>
      </w:r>
      <w:r w:rsidR="00F5530E">
        <w:rPr>
          <w:sz w:val="24"/>
          <w:szCs w:val="24"/>
        </w:rPr>
        <w:t>6</w:t>
      </w:r>
      <w:r>
        <w:rPr>
          <w:sz w:val="24"/>
          <w:szCs w:val="24"/>
        </w:rPr>
        <w:t>” synthetic turf</w:t>
      </w:r>
      <w:r w:rsidRPr="007A1672">
        <w:rPr>
          <w:sz w:val="24"/>
          <w:szCs w:val="24"/>
        </w:rPr>
        <w:t xml:space="preserve"> syst</w:t>
      </w:r>
      <w:r>
        <w:rPr>
          <w:sz w:val="24"/>
          <w:szCs w:val="24"/>
        </w:rPr>
        <w:t xml:space="preserve">em as provided by </w:t>
      </w:r>
      <w:r w:rsidR="00576265">
        <w:rPr>
          <w:sz w:val="24"/>
          <w:szCs w:val="24"/>
        </w:rPr>
        <w:t xml:space="preserve">STI®.   </w:t>
      </w:r>
      <w:hyperlink r:id="rId8" w:history="1">
        <w:r w:rsidR="00576265" w:rsidRPr="00051F4E">
          <w:rPr>
            <w:rStyle w:val="Hyperlink"/>
            <w:sz w:val="24"/>
            <w:szCs w:val="24"/>
          </w:rPr>
          <w:t>www.synthetic-turf.com</w:t>
        </w:r>
      </w:hyperlink>
      <w:r w:rsidR="00576265">
        <w:rPr>
          <w:sz w:val="24"/>
          <w:szCs w:val="24"/>
        </w:rPr>
        <w:t xml:space="preserve"> </w:t>
      </w:r>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rsidR="006A1D32" w:rsidRDefault="00137EC8" w:rsidP="00404ADE">
      <w:pPr>
        <w:pStyle w:val="ListParagraph"/>
        <w:numPr>
          <w:ilvl w:val="0"/>
          <w:numId w:val="25"/>
        </w:numPr>
        <w:rPr>
          <w:sz w:val="24"/>
          <w:szCs w:val="24"/>
        </w:rPr>
      </w:pPr>
      <w:r w:rsidRPr="006A1D32">
        <w:rPr>
          <w:sz w:val="24"/>
          <w:szCs w:val="24"/>
        </w:rPr>
        <w:t>Prior to the beginning of installation, the Synthetic Turf Installer shall inspect the subbase. The installer will accept the sub-base in writing when the general contractor provides test results for compaction, planarity and permeability that are in compliance with the synthetic turf manufacturer’s recommendations and as stated herein.</w:t>
      </w:r>
    </w:p>
    <w:p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rsidR="001E5EF2" w:rsidRDefault="001E5EF2" w:rsidP="001E5EF2">
      <w:pPr>
        <w:pStyle w:val="ListParagraph"/>
        <w:ind w:left="885"/>
        <w:rPr>
          <w:sz w:val="24"/>
          <w:szCs w:val="24"/>
        </w:rPr>
      </w:pPr>
    </w:p>
    <w:p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rsidR="001E5EF2" w:rsidRPr="00ED3C7A" w:rsidRDefault="001E5EF2" w:rsidP="001E5EF2">
      <w:pPr>
        <w:pStyle w:val="ListParagraph"/>
        <w:ind w:left="525"/>
        <w:rPr>
          <w:b/>
          <w:sz w:val="24"/>
          <w:szCs w:val="24"/>
        </w:rPr>
      </w:pPr>
    </w:p>
    <w:p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Submit two (2) samples, 12”x12” minimum size, illustrating details of finished product as bid, including full cross section of subbase, turf, and infill material.</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5043FD" w:rsidRPr="006A1D32" w:rsidRDefault="005043FD" w:rsidP="005043FD">
      <w:pPr>
        <w:pStyle w:val="ListParagraph"/>
        <w:ind w:left="1245"/>
        <w:rPr>
          <w:sz w:val="24"/>
          <w:szCs w:val="24"/>
        </w:rPr>
      </w:pPr>
    </w:p>
    <w:p w:rsidR="00451F00" w:rsidRPr="001E5EF2" w:rsidRDefault="009F7F96" w:rsidP="009F7F96">
      <w:pPr>
        <w:pStyle w:val="ListParagraph"/>
        <w:numPr>
          <w:ilvl w:val="1"/>
          <w:numId w:val="62"/>
        </w:numPr>
        <w:rPr>
          <w:sz w:val="24"/>
          <w:szCs w:val="24"/>
        </w:rPr>
      </w:pPr>
      <w:r>
        <w:rPr>
          <w:b/>
          <w:sz w:val="28"/>
          <w:szCs w:val="28"/>
        </w:rPr>
        <w:t xml:space="preserve"> </w:t>
      </w:r>
      <w:r w:rsidR="00451F00" w:rsidRPr="00451F00">
        <w:rPr>
          <w:b/>
          <w:sz w:val="28"/>
          <w:szCs w:val="28"/>
        </w:rPr>
        <w:t>WARRANTY</w:t>
      </w:r>
    </w:p>
    <w:p w:rsidR="001E5EF2" w:rsidRDefault="001E5EF2" w:rsidP="001E5EF2">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8840D9">
        <w:rPr>
          <w:sz w:val="24"/>
          <w:szCs w:val="24"/>
        </w:rPr>
        <w:t xml:space="preserve"> weight shall be a minimum </w:t>
      </w:r>
      <w:r w:rsidR="00F5530E">
        <w:rPr>
          <w:sz w:val="24"/>
          <w:szCs w:val="24"/>
        </w:rPr>
        <w:t>of 93</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80327A" w:rsidRDefault="001E5EF2" w:rsidP="0080327A">
      <w:pPr>
        <w:pStyle w:val="ListParagraph"/>
        <w:numPr>
          <w:ilvl w:val="0"/>
          <w:numId w:val="38"/>
        </w:numPr>
        <w:rPr>
          <w:sz w:val="24"/>
          <w:szCs w:val="24"/>
        </w:rPr>
      </w:pPr>
      <w:r w:rsidRPr="001E5EF2">
        <w:rPr>
          <w:sz w:val="24"/>
          <w:szCs w:val="24"/>
        </w:rPr>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rsidR="001E5EF2" w:rsidRDefault="001E5EF2" w:rsidP="001E5EF2">
      <w:pPr>
        <w:pStyle w:val="ListParagraph"/>
        <w:ind w:left="1080"/>
        <w:rPr>
          <w:sz w:val="24"/>
          <w:szCs w:val="24"/>
        </w:rPr>
      </w:pPr>
    </w:p>
    <w:p w:rsidR="0080327A" w:rsidRDefault="0080327A" w:rsidP="0080327A">
      <w:pPr>
        <w:pStyle w:val="ListParagraph"/>
        <w:numPr>
          <w:ilvl w:val="0"/>
          <w:numId w:val="38"/>
        </w:numPr>
        <w:rPr>
          <w:sz w:val="24"/>
          <w:szCs w:val="24"/>
        </w:rPr>
      </w:pPr>
      <w:r>
        <w:rPr>
          <w:sz w:val="24"/>
          <w:szCs w:val="24"/>
        </w:rPr>
        <w:t>The pile fiber shall possess the following characteristics:</w:t>
      </w:r>
    </w:p>
    <w:p w:rsidR="0080327A" w:rsidRDefault="0080327A" w:rsidP="0080327A">
      <w:pPr>
        <w:pStyle w:val="ListParagraph"/>
        <w:ind w:left="1080"/>
        <w:rPr>
          <w:sz w:val="24"/>
          <w:szCs w:val="24"/>
        </w:rPr>
      </w:pPr>
    </w:p>
    <w:p w:rsidR="0080327A" w:rsidRDefault="0080327A" w:rsidP="0080327A">
      <w:pPr>
        <w:pStyle w:val="ListParagraph"/>
        <w:ind w:left="1080"/>
        <w:rPr>
          <w:sz w:val="24"/>
          <w:szCs w:val="24"/>
        </w:rPr>
      </w:pPr>
    </w:p>
    <w:bookmarkStart w:id="0" w:name="_MON_1455607479"/>
    <w:bookmarkEnd w:id="0"/>
    <w:p w:rsidR="001E5EF2" w:rsidRDefault="00F5530E" w:rsidP="0080327A">
      <w:pPr>
        <w:pStyle w:val="ListParagraph"/>
        <w:ind w:left="1080"/>
        <w:rPr>
          <w:sz w:val="24"/>
          <w:szCs w:val="24"/>
        </w:rPr>
      </w:pPr>
      <w:r w:rsidRPr="00834185">
        <w:rPr>
          <w:sz w:val="24"/>
          <w:szCs w:val="24"/>
        </w:rPr>
        <w:object w:dxaOrig="8675" w:dyaOrig="2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115.5pt" o:ole="">
            <v:imagedata r:id="rId9" o:title=""/>
          </v:shape>
          <o:OLEObject Type="Embed" ProgID="Excel.Sheet.12" ShapeID="_x0000_i1025" DrawAspect="Content" ObjectID="_1575955601" r:id="rId10"/>
        </w:object>
      </w:r>
    </w:p>
    <w:p w:rsidR="0080327A" w:rsidRDefault="0080327A" w:rsidP="0080327A">
      <w:pPr>
        <w:pStyle w:val="ListParagraph"/>
        <w:ind w:left="1080"/>
        <w:rPr>
          <w:sz w:val="24"/>
          <w:szCs w:val="24"/>
        </w:rPr>
      </w:pPr>
    </w:p>
    <w:p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1" w:name="_MON_1455608783"/>
    <w:bookmarkEnd w:id="1"/>
    <w:p w:rsidR="009C491B" w:rsidRDefault="00F5530E" w:rsidP="001E5EF2">
      <w:pPr>
        <w:pStyle w:val="ListParagraph"/>
        <w:ind w:left="1080"/>
        <w:rPr>
          <w:sz w:val="24"/>
          <w:szCs w:val="24"/>
        </w:rPr>
      </w:pPr>
      <w:r w:rsidRPr="00834185">
        <w:rPr>
          <w:sz w:val="24"/>
          <w:szCs w:val="24"/>
        </w:rPr>
        <w:object w:dxaOrig="8742" w:dyaOrig="4014">
          <v:shape id="_x0000_i1026" type="#_x0000_t75" style="width:438.75pt;height:201.75pt" o:ole="">
            <v:imagedata r:id="rId11" o:title=""/>
          </v:shape>
          <o:OLEObject Type="Embed" ProgID="Excel.Sheet.12" ShapeID="_x0000_i1026" DrawAspect="Content" ObjectID="_1575955602" r:id="rId12"/>
        </w:object>
      </w: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Pr="0080327A" w:rsidRDefault="00ED3C7A" w:rsidP="001E5EF2">
      <w:pPr>
        <w:pStyle w:val="ListParagraph"/>
        <w:ind w:left="1080"/>
        <w:rPr>
          <w:sz w:val="24"/>
          <w:szCs w:val="24"/>
        </w:rPr>
      </w:pPr>
    </w:p>
    <w:p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rsidR="00505973" w:rsidRPr="00505973" w:rsidRDefault="00451F00" w:rsidP="00545A30">
      <w:pPr>
        <w:pStyle w:val="ListParagraph"/>
        <w:numPr>
          <w:ilvl w:val="1"/>
          <w:numId w:val="37"/>
        </w:numPr>
        <w:rPr>
          <w:sz w:val="24"/>
          <w:szCs w:val="24"/>
        </w:rPr>
      </w:pPr>
      <w:r w:rsidRPr="00545A30">
        <w:rPr>
          <w:b/>
          <w:sz w:val="24"/>
          <w:szCs w:val="24"/>
        </w:rPr>
        <w:t>Primary Backing:</w:t>
      </w:r>
    </w:p>
    <w:p w:rsidR="00AA76E2" w:rsidRPr="00505973" w:rsidRDefault="00AA76E2" w:rsidP="00AA76E2">
      <w:pPr>
        <w:pStyle w:val="ListParagraph"/>
        <w:numPr>
          <w:ilvl w:val="2"/>
          <w:numId w:val="37"/>
        </w:numPr>
        <w:rPr>
          <w:sz w:val="24"/>
          <w:szCs w:val="24"/>
        </w:rPr>
      </w:pPr>
      <w:r w:rsidRPr="00505973">
        <w:rPr>
          <w:sz w:val="24"/>
          <w:szCs w:val="24"/>
        </w:rPr>
        <w:t>Primary backing must be a dual layered woven polypropylene material</w:t>
      </w:r>
      <w:r>
        <w:rPr>
          <w:sz w:val="24"/>
          <w:szCs w:val="24"/>
        </w:rPr>
        <w:t>,</w:t>
      </w:r>
      <w:r w:rsidRPr="00C10583">
        <w:rPr>
          <w:sz w:val="24"/>
          <w:szCs w:val="24"/>
        </w:rPr>
        <w:t xml:space="preserve"> </w:t>
      </w:r>
      <w:r>
        <w:rPr>
          <w:sz w:val="24"/>
          <w:szCs w:val="24"/>
        </w:rPr>
        <w:t>ArmorLoc</w:t>
      </w:r>
      <w:r>
        <w:rPr>
          <w:rFonts w:cstheme="minorHAnsi"/>
          <w:sz w:val="24"/>
          <w:szCs w:val="24"/>
        </w:rPr>
        <w:t>™</w:t>
      </w:r>
      <w:r>
        <w:rPr>
          <w:sz w:val="24"/>
          <w:szCs w:val="24"/>
        </w:rPr>
        <w:t>3L.</w:t>
      </w:r>
    </w:p>
    <w:p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rsidR="00505973" w:rsidRPr="00505973" w:rsidRDefault="00451F00" w:rsidP="00545A30">
      <w:pPr>
        <w:pStyle w:val="ListParagraph"/>
        <w:numPr>
          <w:ilvl w:val="2"/>
          <w:numId w:val="37"/>
        </w:numPr>
        <w:rPr>
          <w:sz w:val="24"/>
          <w:szCs w:val="24"/>
        </w:rPr>
      </w:pPr>
      <w:r w:rsidRPr="00505973">
        <w:rPr>
          <w:sz w:val="24"/>
          <w:szCs w:val="24"/>
        </w:rPr>
        <w:t>Secondary backing syste</w:t>
      </w:r>
      <w:r w:rsidR="00EC4703">
        <w:rPr>
          <w:sz w:val="24"/>
          <w:szCs w:val="24"/>
        </w:rPr>
        <w:t>m weight must be a minimum of 20</w:t>
      </w:r>
      <w:r w:rsidRPr="00505973">
        <w:rPr>
          <w:sz w:val="24"/>
          <w:szCs w:val="24"/>
        </w:rPr>
        <w:t xml:space="preserve"> ounces/ square yard.</w:t>
      </w:r>
    </w:p>
    <w:p w:rsidR="00AA76E2" w:rsidRPr="00505973" w:rsidRDefault="00AA76E2" w:rsidP="00AA76E2">
      <w:pPr>
        <w:pStyle w:val="ListParagraph"/>
        <w:numPr>
          <w:ilvl w:val="2"/>
          <w:numId w:val="37"/>
        </w:numPr>
        <w:rPr>
          <w:sz w:val="24"/>
          <w:szCs w:val="24"/>
        </w:rPr>
      </w:pPr>
      <w:r w:rsidRPr="00505973">
        <w:rPr>
          <w:sz w:val="24"/>
          <w:szCs w:val="24"/>
        </w:rPr>
        <w:t xml:space="preserve">Secondary backing </w:t>
      </w:r>
      <w:proofErr w:type="spellStart"/>
      <w:r>
        <w:rPr>
          <w:sz w:val="24"/>
          <w:szCs w:val="24"/>
        </w:rPr>
        <w:t>SilverBack</w:t>
      </w:r>
      <w:proofErr w:type="spellEnd"/>
      <w:r>
        <w:rPr>
          <w:rFonts w:cstheme="minorHAnsi"/>
          <w:sz w:val="24"/>
          <w:szCs w:val="24"/>
        </w:rPr>
        <w:t>™</w:t>
      </w:r>
      <w:r w:rsidRPr="00505973">
        <w:rPr>
          <w:sz w:val="24"/>
          <w:szCs w:val="24"/>
        </w:rPr>
        <w:t xml:space="preserve"> shall saturate the primary backing and effectively lock the fiber tufts in place to the primary backing.</w:t>
      </w:r>
    </w:p>
    <w:p w:rsidR="00505973" w:rsidRPr="00505973" w:rsidRDefault="0086136F" w:rsidP="00545A30">
      <w:pPr>
        <w:pStyle w:val="ListParagraph"/>
        <w:numPr>
          <w:ilvl w:val="2"/>
          <w:numId w:val="37"/>
        </w:numPr>
        <w:rPr>
          <w:sz w:val="24"/>
          <w:szCs w:val="24"/>
        </w:rPr>
      </w:pPr>
      <w:bookmarkStart w:id="2" w:name="_GoBack"/>
      <w:bookmarkEnd w:id="2"/>
      <w:r w:rsidRPr="00505973">
        <w:rPr>
          <w:sz w:val="24"/>
          <w:szCs w:val="24"/>
        </w:rPr>
        <w:t xml:space="preserve">Secondary backing must be a heat activated polyurethane coating with </w:t>
      </w:r>
      <w:r w:rsidR="001E5EF2">
        <w:rPr>
          <w:b/>
          <w:sz w:val="24"/>
          <w:szCs w:val="24"/>
        </w:rPr>
        <w:t xml:space="preserve">no </w:t>
      </w:r>
      <w:proofErr w:type="gramStart"/>
      <w:r w:rsidR="001E5EF2">
        <w:rPr>
          <w:b/>
          <w:sz w:val="24"/>
          <w:szCs w:val="24"/>
        </w:rPr>
        <w:t>vegetable</w:t>
      </w:r>
      <w:r w:rsidRPr="00505973">
        <w:rPr>
          <w:b/>
          <w:sz w:val="24"/>
          <w:szCs w:val="24"/>
        </w:rPr>
        <w:t xml:space="preserve"> based</w:t>
      </w:r>
      <w:proofErr w:type="gramEnd"/>
      <w:r w:rsidRPr="00505973">
        <w:rPr>
          <w:b/>
          <w:sz w:val="24"/>
          <w:szCs w:val="24"/>
        </w:rPr>
        <w:t xml:space="preserve"> polyols.</w:t>
      </w:r>
    </w:p>
    <w:p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w:t>
      </w:r>
      <w:r w:rsidR="00BC17E6">
        <w:rPr>
          <w:sz w:val="24"/>
          <w:szCs w:val="24"/>
        </w:rPr>
        <w:t>.</w:t>
      </w:r>
      <w:r w:rsidRPr="00AA2B61">
        <w:rPr>
          <w:sz w:val="24"/>
          <w:szCs w:val="24"/>
        </w:rPr>
        <w:t xml:space="preserve"> </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52553B" w:rsidRPr="00DD4B74" w:rsidRDefault="009F7F96" w:rsidP="00DD4B74">
      <w:pPr>
        <w:rPr>
          <w:b/>
          <w:sz w:val="28"/>
          <w:szCs w:val="28"/>
        </w:rPr>
      </w:pPr>
      <w:r>
        <w:rPr>
          <w:b/>
          <w:sz w:val="28"/>
          <w:szCs w:val="28"/>
        </w:rPr>
        <w:t>2.04</w:t>
      </w:r>
      <w:r w:rsidR="004F67B1">
        <w:rPr>
          <w:b/>
          <w:sz w:val="28"/>
          <w:szCs w:val="28"/>
        </w:rPr>
        <w:t xml:space="preserve"> </w:t>
      </w:r>
      <w:r w:rsidR="0052553B" w:rsidRPr="00DD4B74">
        <w:rPr>
          <w:b/>
          <w:sz w:val="28"/>
          <w:szCs w:val="28"/>
        </w:rPr>
        <w:t>INFILL MATERIAL</w:t>
      </w:r>
    </w:p>
    <w:p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w:t>
      </w:r>
      <w:r w:rsidR="00072D6D">
        <w:rPr>
          <w:sz w:val="24"/>
          <w:szCs w:val="24"/>
        </w:rPr>
        <w:t>urf in a minimum quantity of 1 pound</w:t>
      </w:r>
      <w:r w:rsidRPr="0052553B">
        <w:rPr>
          <w:sz w:val="24"/>
          <w:szCs w:val="24"/>
        </w:rPr>
        <w:t>/ square foot and shall include test results that demonstrate the following minimum properties:</w:t>
      </w:r>
    </w:p>
    <w:p w:rsidR="0052553B" w:rsidRPr="0052553B" w:rsidRDefault="0052553B" w:rsidP="00404ADE">
      <w:pPr>
        <w:pStyle w:val="ListParagraph"/>
        <w:numPr>
          <w:ilvl w:val="0"/>
          <w:numId w:val="46"/>
        </w:numPr>
        <w:rPr>
          <w:sz w:val="24"/>
          <w:szCs w:val="24"/>
        </w:rPr>
      </w:pPr>
      <w:r w:rsidRPr="0052553B">
        <w:rPr>
          <w:sz w:val="24"/>
          <w:szCs w:val="24"/>
        </w:rPr>
        <w:t>Color – tan</w:t>
      </w:r>
    </w:p>
    <w:p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rsidR="0052553B" w:rsidRPr="0052553B" w:rsidRDefault="0052553B" w:rsidP="00404ADE">
      <w:pPr>
        <w:pStyle w:val="ListParagraph"/>
        <w:numPr>
          <w:ilvl w:val="0"/>
          <w:numId w:val="46"/>
        </w:numPr>
        <w:rPr>
          <w:sz w:val="24"/>
          <w:szCs w:val="24"/>
        </w:rPr>
      </w:pPr>
      <w:r w:rsidRPr="0052553B">
        <w:rPr>
          <w:sz w:val="24"/>
          <w:szCs w:val="24"/>
        </w:rPr>
        <w:t>Roundness – 0.6+</w:t>
      </w:r>
    </w:p>
    <w:p w:rsidR="0052553B" w:rsidRPr="0052553B" w:rsidRDefault="0052553B" w:rsidP="00404ADE">
      <w:pPr>
        <w:pStyle w:val="ListParagraph"/>
        <w:numPr>
          <w:ilvl w:val="0"/>
          <w:numId w:val="46"/>
        </w:numPr>
        <w:rPr>
          <w:sz w:val="24"/>
          <w:szCs w:val="24"/>
        </w:rPr>
      </w:pPr>
      <w:r w:rsidRPr="0052553B">
        <w:rPr>
          <w:sz w:val="24"/>
          <w:szCs w:val="24"/>
        </w:rPr>
        <w:t>Hardness - 0.6-0.8 on the Mohs Scale</w:t>
      </w:r>
    </w:p>
    <w:p w:rsidR="0052553B" w:rsidRPr="0052553B" w:rsidRDefault="0052553B" w:rsidP="00404ADE">
      <w:pPr>
        <w:pStyle w:val="ListParagraph"/>
        <w:numPr>
          <w:ilvl w:val="0"/>
          <w:numId w:val="46"/>
        </w:numPr>
        <w:rPr>
          <w:sz w:val="24"/>
          <w:szCs w:val="24"/>
        </w:rPr>
      </w:pPr>
      <w:r w:rsidRPr="0052553B">
        <w:rPr>
          <w:sz w:val="24"/>
          <w:szCs w:val="24"/>
        </w:rPr>
        <w:t>Size – 1.00 mm ± 0.15 mm</w:t>
      </w:r>
    </w:p>
    <w:p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rsidR="0052553B" w:rsidRPr="0052553B" w:rsidRDefault="0052553B" w:rsidP="00404ADE">
      <w:pPr>
        <w:pStyle w:val="ListParagraph"/>
        <w:numPr>
          <w:ilvl w:val="0"/>
          <w:numId w:val="46"/>
        </w:numPr>
        <w:rPr>
          <w:sz w:val="24"/>
          <w:szCs w:val="24"/>
        </w:rPr>
      </w:pPr>
      <w:r w:rsidRPr="0052553B">
        <w:rPr>
          <w:sz w:val="24"/>
          <w:szCs w:val="24"/>
        </w:rPr>
        <w:t>Dust - &lt; 0.001 %</w:t>
      </w:r>
    </w:p>
    <w:p w:rsidR="0052553B" w:rsidRPr="0052553B" w:rsidRDefault="0052553B" w:rsidP="00404ADE">
      <w:pPr>
        <w:pStyle w:val="ListParagraph"/>
        <w:numPr>
          <w:ilvl w:val="0"/>
          <w:numId w:val="46"/>
        </w:numPr>
        <w:rPr>
          <w:sz w:val="24"/>
          <w:szCs w:val="24"/>
        </w:rPr>
      </w:pPr>
      <w:r w:rsidRPr="0052553B">
        <w:rPr>
          <w:sz w:val="24"/>
          <w:szCs w:val="24"/>
        </w:rPr>
        <w:t>Angle of Repose - &lt; 30°</w:t>
      </w:r>
    </w:p>
    <w:p w:rsidR="009D210B" w:rsidRDefault="0052553B" w:rsidP="00404ADE">
      <w:pPr>
        <w:pStyle w:val="ListParagraph"/>
        <w:numPr>
          <w:ilvl w:val="0"/>
          <w:numId w:val="46"/>
        </w:numPr>
        <w:rPr>
          <w:sz w:val="24"/>
          <w:szCs w:val="24"/>
        </w:rPr>
      </w:pPr>
      <w:r w:rsidRPr="0052553B">
        <w:rPr>
          <w:sz w:val="24"/>
          <w:szCs w:val="24"/>
        </w:rPr>
        <w:t>Sand shall be heavy metal safe</w:t>
      </w:r>
    </w:p>
    <w:p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BC17E6" w:rsidP="00404ADE">
      <w:pPr>
        <w:pStyle w:val="ListParagraph"/>
        <w:numPr>
          <w:ilvl w:val="0"/>
          <w:numId w:val="52"/>
        </w:numPr>
        <w:rPr>
          <w:sz w:val="24"/>
          <w:szCs w:val="24"/>
        </w:rPr>
      </w:pPr>
      <w:r>
        <w:rPr>
          <w:sz w:val="24"/>
          <w:szCs w:val="24"/>
        </w:rPr>
        <w:t>All seams</w:t>
      </w:r>
      <w:r w:rsidR="00EF5315">
        <w:rPr>
          <w:sz w:val="24"/>
          <w:szCs w:val="24"/>
        </w:rPr>
        <w:t xml:space="preserve"> shall be brushed thoroughly before infill materials are installed.</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4F67B1" w:rsidRDefault="009F7F96" w:rsidP="004F67B1">
      <w:pPr>
        <w:rPr>
          <w:b/>
          <w:sz w:val="28"/>
          <w:szCs w:val="28"/>
        </w:rPr>
      </w:pPr>
      <w:r>
        <w:rPr>
          <w:b/>
          <w:sz w:val="28"/>
          <w:szCs w:val="28"/>
        </w:rPr>
        <w:t>3.04</w:t>
      </w:r>
      <w:r w:rsidR="004F67B1">
        <w:rPr>
          <w:b/>
          <w:sz w:val="28"/>
          <w:szCs w:val="28"/>
        </w:rPr>
        <w:t xml:space="preserve"> </w:t>
      </w:r>
      <w:r w:rsidR="004F67B1" w:rsidRPr="004F67B1">
        <w:rPr>
          <w:b/>
          <w:sz w:val="28"/>
          <w:szCs w:val="28"/>
        </w:rPr>
        <w:t>INFILL INSTALLATION</w:t>
      </w:r>
    </w:p>
    <w:p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2CA" w:rsidRDefault="008222CA" w:rsidP="00505B82">
      <w:pPr>
        <w:spacing w:after="0" w:line="240" w:lineRule="auto"/>
      </w:pPr>
      <w:r>
        <w:separator/>
      </w:r>
    </w:p>
  </w:endnote>
  <w:endnote w:type="continuationSeparator" w:id="0">
    <w:p w:rsidR="008222CA" w:rsidRDefault="008222CA"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B95" w:rsidRDefault="001304D3">
    <w:pPr>
      <w:pStyle w:val="Footer"/>
    </w:pPr>
    <w:r>
      <w:t>Revision 3</w:t>
    </w:r>
    <w:r w:rsidR="00545A30">
      <w:t>.0</w:t>
    </w:r>
    <w:r w:rsidR="00074B2A">
      <w:t xml:space="preserve"> May 2016</w:t>
    </w:r>
  </w:p>
  <w:p w:rsidR="00BB7B95" w:rsidRDefault="00074B2A">
    <w:pPr>
      <w:pStyle w:val="Footer"/>
    </w:pPr>
    <w:r>
      <w:t>JDH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2CA" w:rsidRDefault="008222CA" w:rsidP="00505B82">
      <w:pPr>
        <w:spacing w:after="0" w:line="240" w:lineRule="auto"/>
      </w:pPr>
      <w:r>
        <w:separator/>
      </w:r>
    </w:p>
  </w:footnote>
  <w:footnote w:type="continuationSeparator" w:id="0">
    <w:p w:rsidR="008222CA" w:rsidRDefault="008222CA" w:rsidP="0050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B95" w:rsidRDefault="00BB7B95">
    <w:pPr>
      <w:pStyle w:val="Header"/>
      <w:rPr>
        <w:b/>
        <w:sz w:val="32"/>
      </w:rPr>
    </w:pPr>
    <w:r>
      <w:rPr>
        <w:b/>
        <w:sz w:val="32"/>
      </w:rPr>
      <w:t xml:space="preserve">Section </w:t>
    </w:r>
    <w:r w:rsidR="00C05835">
      <w:rPr>
        <w:b/>
        <w:sz w:val="32"/>
      </w:rPr>
      <w:t>321822</w:t>
    </w:r>
    <w:r>
      <w:rPr>
        <w:b/>
        <w:sz w:val="32"/>
      </w:rPr>
      <w:t xml:space="preserve"> SYNTHETIC </w:t>
    </w:r>
    <w:r w:rsidR="00C05835">
      <w:rPr>
        <w:b/>
        <w:sz w:val="32"/>
      </w:rPr>
      <w:t xml:space="preserve">PLAYGROUND </w:t>
    </w:r>
    <w:r>
      <w:rPr>
        <w:b/>
        <w:sz w:val="32"/>
      </w:rPr>
      <w:t>TURF</w:t>
    </w:r>
  </w:p>
  <w:p w:rsidR="00BB7B95" w:rsidRPr="001F2F82" w:rsidRDefault="00BB7B95">
    <w:pPr>
      <w:pStyle w:val="Header"/>
      <w:rPr>
        <w:b/>
        <w:sz w:val="32"/>
      </w:rPr>
    </w:pPr>
    <w:r w:rsidRPr="00505B82">
      <w:rPr>
        <w:sz w:val="28"/>
      </w:rPr>
      <w:t>Artificial Turf</w:t>
    </w:r>
    <w:r w:rsidR="008840D9">
      <w:rPr>
        <w:sz w:val="28"/>
      </w:rPr>
      <w:t xml:space="preserve"> – </w:t>
    </w:r>
    <w:proofErr w:type="spellStart"/>
    <w:r w:rsidR="008840D9">
      <w:rPr>
        <w:sz w:val="28"/>
      </w:rPr>
      <w:t>So</w:t>
    </w:r>
    <w:r w:rsidR="007505B7">
      <w:rPr>
        <w:sz w:val="28"/>
      </w:rPr>
      <w:t>f</w:t>
    </w:r>
    <w:r w:rsidR="006A4BDB">
      <w:rPr>
        <w:sz w:val="28"/>
      </w:rPr>
      <w:t>tLa</w:t>
    </w:r>
    <w:r w:rsidR="00F5530E">
      <w:rPr>
        <w:sz w:val="28"/>
      </w:rPr>
      <w:t>wn</w:t>
    </w:r>
    <w:proofErr w:type="spellEnd"/>
    <w:r w:rsidR="00F5530E">
      <w:rPr>
        <w:sz w:val="28"/>
      </w:rPr>
      <w:t xml:space="preserve"> </w:t>
    </w:r>
    <w:proofErr w:type="spellStart"/>
    <w:r w:rsidR="00F5530E">
      <w:rPr>
        <w:sz w:val="28"/>
      </w:rPr>
      <w:t>Paspalum</w:t>
    </w:r>
    <w:proofErr w:type="spellEnd"/>
    <w:r w:rsidR="00F5530E">
      <w:rPr>
        <w:sz w:val="28"/>
      </w:rPr>
      <w:t xml:space="preserve"> Pro –CX136</w:t>
    </w:r>
  </w:p>
  <w:p w:rsidR="00BB7B95" w:rsidRDefault="00BB7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15:restartNumberingAfterBreak="0">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15:restartNumberingAfterBreak="0">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15:restartNumberingAfterBreak="0">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15:restartNumberingAfterBreak="0">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15:restartNumberingAfterBreak="0">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15:restartNumberingAfterBreak="0">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15:restartNumberingAfterBreak="0">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15:restartNumberingAfterBreak="0">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15:restartNumberingAfterBreak="0">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15:restartNumberingAfterBreak="0">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15:restartNumberingAfterBreak="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15:restartNumberingAfterBreak="0">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15:restartNumberingAfterBreak="0">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15:restartNumberingAfterBreak="0">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15:restartNumberingAfterBreak="0">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C43EE"/>
    <w:rsid w:val="000024C2"/>
    <w:rsid w:val="00012DA3"/>
    <w:rsid w:val="00030290"/>
    <w:rsid w:val="0006264B"/>
    <w:rsid w:val="000633CD"/>
    <w:rsid w:val="00072D6D"/>
    <w:rsid w:val="00074B2A"/>
    <w:rsid w:val="00085FCE"/>
    <w:rsid w:val="000A0821"/>
    <w:rsid w:val="000B21C7"/>
    <w:rsid w:val="000C7A25"/>
    <w:rsid w:val="000E0F3D"/>
    <w:rsid w:val="000E70E1"/>
    <w:rsid w:val="00106BBD"/>
    <w:rsid w:val="00121E63"/>
    <w:rsid w:val="001304D3"/>
    <w:rsid w:val="00137EC8"/>
    <w:rsid w:val="00146665"/>
    <w:rsid w:val="00150B56"/>
    <w:rsid w:val="00153B83"/>
    <w:rsid w:val="00184135"/>
    <w:rsid w:val="00186C86"/>
    <w:rsid w:val="001E1C6A"/>
    <w:rsid w:val="001E5EF2"/>
    <w:rsid w:val="001F2F82"/>
    <w:rsid w:val="00205E70"/>
    <w:rsid w:val="00214F61"/>
    <w:rsid w:val="00257C2D"/>
    <w:rsid w:val="00274041"/>
    <w:rsid w:val="002A0911"/>
    <w:rsid w:val="002B1E35"/>
    <w:rsid w:val="002B6D9F"/>
    <w:rsid w:val="002D325E"/>
    <w:rsid w:val="003101E4"/>
    <w:rsid w:val="00322387"/>
    <w:rsid w:val="0032440A"/>
    <w:rsid w:val="003274C9"/>
    <w:rsid w:val="00333F33"/>
    <w:rsid w:val="00344E27"/>
    <w:rsid w:val="00356EF7"/>
    <w:rsid w:val="00365772"/>
    <w:rsid w:val="003F7600"/>
    <w:rsid w:val="00404ADE"/>
    <w:rsid w:val="00405D5D"/>
    <w:rsid w:val="00417D10"/>
    <w:rsid w:val="0043003E"/>
    <w:rsid w:val="00440303"/>
    <w:rsid w:val="004405AD"/>
    <w:rsid w:val="00443156"/>
    <w:rsid w:val="00446F42"/>
    <w:rsid w:val="00451F00"/>
    <w:rsid w:val="004527A6"/>
    <w:rsid w:val="00464660"/>
    <w:rsid w:val="004918FA"/>
    <w:rsid w:val="004A34BE"/>
    <w:rsid w:val="004C5660"/>
    <w:rsid w:val="004E6FA4"/>
    <w:rsid w:val="004E7220"/>
    <w:rsid w:val="004F0730"/>
    <w:rsid w:val="004F67B1"/>
    <w:rsid w:val="005043FD"/>
    <w:rsid w:val="00504E85"/>
    <w:rsid w:val="00505973"/>
    <w:rsid w:val="00505B82"/>
    <w:rsid w:val="0052553B"/>
    <w:rsid w:val="0053210A"/>
    <w:rsid w:val="00545A30"/>
    <w:rsid w:val="00546CF2"/>
    <w:rsid w:val="0057059C"/>
    <w:rsid w:val="00576265"/>
    <w:rsid w:val="005A5C5A"/>
    <w:rsid w:val="005C7C04"/>
    <w:rsid w:val="005D0B25"/>
    <w:rsid w:val="005D4ED9"/>
    <w:rsid w:val="006A145E"/>
    <w:rsid w:val="006A1D32"/>
    <w:rsid w:val="006A4BDB"/>
    <w:rsid w:val="006D0307"/>
    <w:rsid w:val="006F22BC"/>
    <w:rsid w:val="007005CB"/>
    <w:rsid w:val="00706486"/>
    <w:rsid w:val="00720396"/>
    <w:rsid w:val="00723437"/>
    <w:rsid w:val="00747406"/>
    <w:rsid w:val="007505B7"/>
    <w:rsid w:val="007528E4"/>
    <w:rsid w:val="007A1672"/>
    <w:rsid w:val="007A1A9E"/>
    <w:rsid w:val="007B273B"/>
    <w:rsid w:val="007E36E8"/>
    <w:rsid w:val="0080327A"/>
    <w:rsid w:val="008033B4"/>
    <w:rsid w:val="00805AAF"/>
    <w:rsid w:val="008222CA"/>
    <w:rsid w:val="00833E48"/>
    <w:rsid w:val="00834185"/>
    <w:rsid w:val="00856048"/>
    <w:rsid w:val="0086136F"/>
    <w:rsid w:val="0088130D"/>
    <w:rsid w:val="008840D9"/>
    <w:rsid w:val="008912BF"/>
    <w:rsid w:val="008C7988"/>
    <w:rsid w:val="00906ECB"/>
    <w:rsid w:val="00915632"/>
    <w:rsid w:val="00982D2B"/>
    <w:rsid w:val="009857B6"/>
    <w:rsid w:val="0099607F"/>
    <w:rsid w:val="009C43EE"/>
    <w:rsid w:val="009C491B"/>
    <w:rsid w:val="009D210B"/>
    <w:rsid w:val="009F2BEA"/>
    <w:rsid w:val="009F7F96"/>
    <w:rsid w:val="00A071A3"/>
    <w:rsid w:val="00A1421C"/>
    <w:rsid w:val="00A23A31"/>
    <w:rsid w:val="00A27AA6"/>
    <w:rsid w:val="00A30F20"/>
    <w:rsid w:val="00A35956"/>
    <w:rsid w:val="00A41FAE"/>
    <w:rsid w:val="00A75EDD"/>
    <w:rsid w:val="00A82EDD"/>
    <w:rsid w:val="00A90359"/>
    <w:rsid w:val="00AA2B61"/>
    <w:rsid w:val="00AA76E2"/>
    <w:rsid w:val="00AB0C48"/>
    <w:rsid w:val="00AD7094"/>
    <w:rsid w:val="00AE017F"/>
    <w:rsid w:val="00B16F71"/>
    <w:rsid w:val="00B22CB9"/>
    <w:rsid w:val="00B24872"/>
    <w:rsid w:val="00B273D8"/>
    <w:rsid w:val="00B32E1A"/>
    <w:rsid w:val="00B41BB2"/>
    <w:rsid w:val="00B477CE"/>
    <w:rsid w:val="00B65E30"/>
    <w:rsid w:val="00BA0D87"/>
    <w:rsid w:val="00BA33B0"/>
    <w:rsid w:val="00BB7B95"/>
    <w:rsid w:val="00BC17E6"/>
    <w:rsid w:val="00BC1BA0"/>
    <w:rsid w:val="00BC3E97"/>
    <w:rsid w:val="00BD09C4"/>
    <w:rsid w:val="00BD4FB3"/>
    <w:rsid w:val="00BE0931"/>
    <w:rsid w:val="00BE5618"/>
    <w:rsid w:val="00C01E8B"/>
    <w:rsid w:val="00C05835"/>
    <w:rsid w:val="00C06753"/>
    <w:rsid w:val="00C15C2F"/>
    <w:rsid w:val="00C377C4"/>
    <w:rsid w:val="00C753F0"/>
    <w:rsid w:val="00C950ED"/>
    <w:rsid w:val="00CB51AD"/>
    <w:rsid w:val="00CD15ED"/>
    <w:rsid w:val="00D149B0"/>
    <w:rsid w:val="00D34235"/>
    <w:rsid w:val="00DA1140"/>
    <w:rsid w:val="00DA2732"/>
    <w:rsid w:val="00DA29AB"/>
    <w:rsid w:val="00DD0CF5"/>
    <w:rsid w:val="00DD4B74"/>
    <w:rsid w:val="00DE21F4"/>
    <w:rsid w:val="00DE6775"/>
    <w:rsid w:val="00DF3215"/>
    <w:rsid w:val="00E30268"/>
    <w:rsid w:val="00E911BD"/>
    <w:rsid w:val="00EC4703"/>
    <w:rsid w:val="00ED3C7A"/>
    <w:rsid w:val="00EF11CB"/>
    <w:rsid w:val="00EF5315"/>
    <w:rsid w:val="00F0308D"/>
    <w:rsid w:val="00F203A3"/>
    <w:rsid w:val="00F40800"/>
    <w:rsid w:val="00F531EC"/>
    <w:rsid w:val="00F5530E"/>
    <w:rsid w:val="00F56EA0"/>
    <w:rsid w:val="00F627FC"/>
    <w:rsid w:val="00F64E1D"/>
    <w:rsid w:val="00F975D5"/>
    <w:rsid w:val="00FA16BD"/>
    <w:rsid w:val="00FC4E54"/>
    <w:rsid w:val="00FC7BB0"/>
    <w:rsid w:val="00FD7824"/>
    <w:rsid w:val="00FE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8C05A09A-B69C-4B73-BEE5-657FF7540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thetic-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4CD60-D548-483F-81AB-2B9215DF9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2469</Words>
  <Characters>14079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Chersten</cp:lastModifiedBy>
  <cp:revision>3</cp:revision>
  <cp:lastPrinted>2014-05-07T12:45:00Z</cp:lastPrinted>
  <dcterms:created xsi:type="dcterms:W3CDTF">2016-05-19T15:04:00Z</dcterms:created>
  <dcterms:modified xsi:type="dcterms:W3CDTF">2017-12-28T13:38:00Z</dcterms:modified>
</cp:coreProperties>
</file>